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CBA" w:rsidRDefault="00E44CBA">
      <w:pPr>
        <w:autoSpaceDE w:val="0"/>
        <w:autoSpaceDN w:val="0"/>
        <w:adjustRightInd w:val="0"/>
        <w:ind w:firstLine="540"/>
        <w:jc w:val="both"/>
        <w:outlineLvl w:val="1"/>
        <w:rPr>
          <w:rFonts w:cs="Times New Roman"/>
          <w:szCs w:val="24"/>
        </w:rPr>
      </w:pPr>
      <w:r>
        <w:rPr>
          <w:rFonts w:cs="Times New Roman"/>
          <w:b/>
          <w:bCs/>
          <w:szCs w:val="24"/>
        </w:rPr>
        <w:t>Виды совместительства (внешнее, внутреннее). Отличие совместительства от совмещения</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Совместительство - выполнение работником другой регулярной оплачиваемой работы на условиях трудового договора в свободное от основной работы время (ст. 282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Согласно ст. 60.1 ТК РФ совместительство бывает:</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 </w:t>
      </w:r>
      <w:proofErr w:type="gramStart"/>
      <w:r>
        <w:rPr>
          <w:rFonts w:cs="Times New Roman"/>
          <w:szCs w:val="24"/>
        </w:rPr>
        <w:t>внутреннее</w:t>
      </w:r>
      <w:proofErr w:type="gramEnd"/>
      <w:r>
        <w:rPr>
          <w:rFonts w:cs="Times New Roman"/>
          <w:szCs w:val="24"/>
        </w:rPr>
        <w:t xml:space="preserve"> (один работодатель по месту основной работы и по совместительству);</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 </w:t>
      </w:r>
      <w:proofErr w:type="gramStart"/>
      <w:r>
        <w:rPr>
          <w:rFonts w:cs="Times New Roman"/>
          <w:szCs w:val="24"/>
        </w:rPr>
        <w:t>внешнее</w:t>
      </w:r>
      <w:proofErr w:type="gramEnd"/>
      <w:r>
        <w:rPr>
          <w:rFonts w:cs="Times New Roman"/>
          <w:szCs w:val="24"/>
        </w:rPr>
        <w:t xml:space="preserve"> (у других работодателей, кроме основного места работы).</w:t>
      </w:r>
    </w:p>
    <w:p w:rsidR="00E44CBA" w:rsidRDefault="00E44CBA">
      <w:pPr>
        <w:autoSpaceDE w:val="0"/>
        <w:autoSpaceDN w:val="0"/>
        <w:adjustRightInd w:val="0"/>
        <w:ind w:firstLine="540"/>
        <w:jc w:val="both"/>
        <w:outlineLvl w:val="1"/>
        <w:rPr>
          <w:rFonts w:cs="Times New Roman"/>
          <w:szCs w:val="24"/>
        </w:rPr>
      </w:pPr>
      <w:r>
        <w:rPr>
          <w:rFonts w:cs="Times New Roman"/>
          <w:szCs w:val="24"/>
        </w:rPr>
        <w:t>Совместительство оформляется заключением трудового договора с обязательным указанием на то, что данная работа является совместительством.</w:t>
      </w:r>
    </w:p>
    <w:p w:rsidR="00E44CBA" w:rsidRDefault="00E44CBA">
      <w:pPr>
        <w:autoSpaceDE w:val="0"/>
        <w:autoSpaceDN w:val="0"/>
        <w:adjustRightInd w:val="0"/>
        <w:ind w:firstLine="540"/>
        <w:jc w:val="both"/>
        <w:outlineLvl w:val="1"/>
        <w:rPr>
          <w:rFonts w:cs="Times New Roman"/>
          <w:szCs w:val="24"/>
        </w:rPr>
      </w:pPr>
      <w:r>
        <w:rPr>
          <w:rFonts w:cs="Times New Roman"/>
          <w:szCs w:val="24"/>
        </w:rPr>
        <w:t>Необходимо отличать совместительство от совмещения.</w:t>
      </w:r>
    </w:p>
    <w:p w:rsidR="00E44CBA" w:rsidRDefault="00E44CBA">
      <w:pPr>
        <w:autoSpaceDE w:val="0"/>
        <w:autoSpaceDN w:val="0"/>
        <w:adjustRightInd w:val="0"/>
        <w:ind w:firstLine="540"/>
        <w:jc w:val="both"/>
        <w:outlineLvl w:val="1"/>
        <w:rPr>
          <w:rFonts w:cs="Times New Roman"/>
          <w:szCs w:val="24"/>
        </w:rPr>
      </w:pPr>
      <w:r>
        <w:rPr>
          <w:rFonts w:cs="Times New Roman"/>
          <w:szCs w:val="24"/>
        </w:rPr>
        <w:t>1. При работе по совместительству:</w:t>
      </w:r>
    </w:p>
    <w:p w:rsidR="00E44CBA" w:rsidRDefault="00E44CBA">
      <w:pPr>
        <w:autoSpaceDE w:val="0"/>
        <w:autoSpaceDN w:val="0"/>
        <w:adjustRightInd w:val="0"/>
        <w:ind w:firstLine="540"/>
        <w:jc w:val="both"/>
        <w:outlineLvl w:val="1"/>
        <w:rPr>
          <w:rFonts w:cs="Times New Roman"/>
          <w:szCs w:val="24"/>
        </w:rPr>
      </w:pPr>
      <w:r>
        <w:rPr>
          <w:rFonts w:cs="Times New Roman"/>
          <w:szCs w:val="24"/>
        </w:rPr>
        <w:t>- заключается трудовой договор;</w:t>
      </w:r>
    </w:p>
    <w:p w:rsidR="00E44CBA" w:rsidRDefault="00E44CBA">
      <w:pPr>
        <w:autoSpaceDE w:val="0"/>
        <w:autoSpaceDN w:val="0"/>
        <w:adjustRightInd w:val="0"/>
        <w:ind w:firstLine="540"/>
        <w:jc w:val="both"/>
        <w:outlineLvl w:val="1"/>
        <w:rPr>
          <w:rFonts w:cs="Times New Roman"/>
          <w:szCs w:val="24"/>
        </w:rPr>
      </w:pPr>
      <w:r>
        <w:rPr>
          <w:rFonts w:cs="Times New Roman"/>
          <w:szCs w:val="24"/>
        </w:rPr>
        <w:t>- работа выполняется в свободное от основной работы время.</w:t>
      </w:r>
    </w:p>
    <w:p w:rsidR="00E44CBA" w:rsidRDefault="00E44CBA">
      <w:pPr>
        <w:autoSpaceDE w:val="0"/>
        <w:autoSpaceDN w:val="0"/>
        <w:adjustRightInd w:val="0"/>
        <w:ind w:firstLine="540"/>
        <w:jc w:val="both"/>
        <w:outlineLvl w:val="1"/>
        <w:rPr>
          <w:rFonts w:cs="Times New Roman"/>
          <w:szCs w:val="24"/>
        </w:rPr>
      </w:pPr>
      <w:r>
        <w:rPr>
          <w:rFonts w:cs="Times New Roman"/>
          <w:szCs w:val="24"/>
        </w:rPr>
        <w:t>2. При работе на условиях совмещения:</w:t>
      </w:r>
    </w:p>
    <w:p w:rsidR="00E44CBA" w:rsidRDefault="00E44CBA">
      <w:pPr>
        <w:autoSpaceDE w:val="0"/>
        <w:autoSpaceDN w:val="0"/>
        <w:adjustRightInd w:val="0"/>
        <w:ind w:firstLine="540"/>
        <w:jc w:val="both"/>
        <w:outlineLvl w:val="1"/>
        <w:rPr>
          <w:rFonts w:cs="Times New Roman"/>
          <w:szCs w:val="24"/>
        </w:rPr>
      </w:pPr>
      <w:r>
        <w:rPr>
          <w:rFonts w:cs="Times New Roman"/>
          <w:szCs w:val="24"/>
        </w:rPr>
        <w:t>- работа выполняется без освобождения от основной работы;</w:t>
      </w:r>
    </w:p>
    <w:p w:rsidR="00E44CBA" w:rsidRDefault="00E44CBA">
      <w:pPr>
        <w:autoSpaceDE w:val="0"/>
        <w:autoSpaceDN w:val="0"/>
        <w:adjustRightInd w:val="0"/>
        <w:ind w:firstLine="540"/>
        <w:jc w:val="both"/>
        <w:outlineLvl w:val="1"/>
        <w:rPr>
          <w:rFonts w:cs="Times New Roman"/>
          <w:szCs w:val="24"/>
        </w:rPr>
      </w:pPr>
      <w:r>
        <w:rPr>
          <w:rFonts w:cs="Times New Roman"/>
          <w:szCs w:val="24"/>
        </w:rPr>
        <w:t>- трудовой договор не заключается. Оформление происходит путем заключения дополнительного соглашения к существующему трудовому договору.</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Заключение трудовых договоров о работе по совместительству допускается с неограниченным числом работодателей, если иное не предусмотрено федеральным законом (</w:t>
      </w:r>
      <w:proofErr w:type="gramStart"/>
      <w:r>
        <w:rPr>
          <w:rFonts w:cs="Times New Roman"/>
          <w:szCs w:val="24"/>
        </w:rPr>
        <w:t>ч</w:t>
      </w:r>
      <w:proofErr w:type="gramEnd"/>
      <w:r>
        <w:rPr>
          <w:rFonts w:cs="Times New Roman"/>
          <w:szCs w:val="24"/>
        </w:rPr>
        <w:t>. 2 ст. 282 ТК РФ).</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b/>
          <w:bCs/>
          <w:szCs w:val="24"/>
        </w:rPr>
        <w:t>Категории работников, для которых установлен запрет или ограничения на работу по совместительству</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К таким категориям относятся:</w:t>
      </w:r>
    </w:p>
    <w:p w:rsidR="00E44CBA" w:rsidRDefault="00E44CBA">
      <w:pPr>
        <w:autoSpaceDE w:val="0"/>
        <w:autoSpaceDN w:val="0"/>
        <w:adjustRightInd w:val="0"/>
        <w:ind w:firstLine="540"/>
        <w:jc w:val="both"/>
        <w:outlineLvl w:val="1"/>
        <w:rPr>
          <w:rFonts w:cs="Times New Roman"/>
          <w:szCs w:val="24"/>
        </w:rPr>
      </w:pPr>
      <w:r>
        <w:rPr>
          <w:rFonts w:cs="Times New Roman"/>
          <w:szCs w:val="24"/>
        </w:rPr>
        <w:t>- лица в возрасте до 18 лет (ст. 282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лица, занятые на тяжелых работах, работах с вредными и (или) опасными условиями труда, если работа по совместительству связана с такими же условиями (ст. 282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работники, труд которых непосредственно связан с управлением транспортными средствами или управлением движением транспортных средств, если характер работы по совместительству аналогичен характеру основной работы (ст. 329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руководители охранных предприятий, а также охранники (ст. 12 Закона от 11.03.1992 N 2487-1 "О частной детективной и охранной деятельности в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государственные, муниципальные служащие (ст. 17 Федерального закона от 27.07.2004 N 79-ФЗ "О государственной гражданской службе РФ", ст. 14 Федерального закона от 02.03.2007 N 25-ФЗ "О муниципальной службе в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члены Правительства РФ (ст. 11 Федерального конституционного закона от 17.12.1997 N 2-ФКЗ "О Правительстве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судьи, адвокаты, работники прокуратуры и милиции (ст. 11 Федерального конституционного закона от 21.07.1994 N 1-ФКЗ "О Конституционном Суде РФ");</w:t>
      </w:r>
    </w:p>
    <w:p w:rsidR="00E44CBA" w:rsidRDefault="00E44CBA">
      <w:pPr>
        <w:autoSpaceDE w:val="0"/>
        <w:autoSpaceDN w:val="0"/>
        <w:adjustRightInd w:val="0"/>
        <w:ind w:firstLine="540"/>
        <w:jc w:val="both"/>
        <w:outlineLvl w:val="1"/>
        <w:rPr>
          <w:rFonts w:cs="Times New Roman"/>
          <w:szCs w:val="24"/>
        </w:rPr>
      </w:pPr>
      <w:proofErr w:type="gramStart"/>
      <w:r>
        <w:rPr>
          <w:rFonts w:cs="Times New Roman"/>
          <w:szCs w:val="24"/>
        </w:rPr>
        <w:t>- военнослужащие, лица начальствующего состава и служащие федеральной фельдъегерской связи, работники кадрового состава органов внешней разведки РФ, работникам Федеральной службы безопасности (п. 7 ст. 10 Федерального закона от 27.05.1998 N 76-ФЗ "О статусе военнослужащих", ч. 5 ст. 9 Федерального закона от 17.12.1994 N 67-ФЗ "О федеральной фельдъегерской связи", ч. 6 ст. 16.1 Федерального закона от 03.04.1995 N 40-ФЗ "О Федеральной службе</w:t>
      </w:r>
      <w:proofErr w:type="gramEnd"/>
      <w:r>
        <w:rPr>
          <w:rFonts w:cs="Times New Roman"/>
          <w:szCs w:val="24"/>
        </w:rPr>
        <w:t xml:space="preserve"> безопасности");</w:t>
      </w:r>
    </w:p>
    <w:p w:rsidR="00E44CBA" w:rsidRDefault="00E44CBA">
      <w:pPr>
        <w:autoSpaceDE w:val="0"/>
        <w:autoSpaceDN w:val="0"/>
        <w:adjustRightInd w:val="0"/>
        <w:ind w:firstLine="540"/>
        <w:jc w:val="both"/>
        <w:outlineLvl w:val="1"/>
        <w:rPr>
          <w:rFonts w:cs="Times New Roman"/>
          <w:szCs w:val="24"/>
        </w:rPr>
      </w:pPr>
      <w:r>
        <w:rPr>
          <w:rFonts w:cs="Times New Roman"/>
          <w:szCs w:val="24"/>
        </w:rPr>
        <w:lastRenderedPageBreak/>
        <w:t>- служащие Банка России, занимающие должности, перечень которых утверждается советом директоров (ст. 90 Федерального закона от 10.07.2002 N 86-ФЗ "О Центральном банке РФ (Банке России));</w:t>
      </w:r>
    </w:p>
    <w:p w:rsidR="00E44CBA" w:rsidRDefault="00E44CBA">
      <w:pPr>
        <w:autoSpaceDE w:val="0"/>
        <w:autoSpaceDN w:val="0"/>
        <w:adjustRightInd w:val="0"/>
        <w:ind w:firstLine="540"/>
        <w:jc w:val="both"/>
        <w:outlineLvl w:val="1"/>
        <w:rPr>
          <w:rFonts w:cs="Times New Roman"/>
          <w:szCs w:val="24"/>
        </w:rPr>
      </w:pPr>
      <w:r>
        <w:rPr>
          <w:rFonts w:cs="Times New Roman"/>
          <w:szCs w:val="24"/>
        </w:rPr>
        <w:t>- руководители государственных и муниципальных образовательных учреждений, их филиалов (отделений) (п. 7 ст. 35 Закона РФ от 10.07.1992 N 3266-1 "Об образовании");</w:t>
      </w:r>
    </w:p>
    <w:p w:rsidR="00E44CBA" w:rsidRDefault="00E44CBA">
      <w:pPr>
        <w:autoSpaceDE w:val="0"/>
        <w:autoSpaceDN w:val="0"/>
        <w:adjustRightInd w:val="0"/>
        <w:ind w:firstLine="540"/>
        <w:jc w:val="both"/>
        <w:outlineLvl w:val="1"/>
        <w:rPr>
          <w:rFonts w:cs="Times New Roman"/>
          <w:szCs w:val="24"/>
        </w:rPr>
      </w:pPr>
      <w:r>
        <w:rPr>
          <w:rFonts w:cs="Times New Roman"/>
          <w:szCs w:val="24"/>
        </w:rPr>
        <w:t>- педагогические, медицинские, фармацевтические работники и работники культуры (п. 1 Постановления Минтруда России от 30.06.2003 N 41 "Об особенностях работы по совместительству педагогических, медицинских, фармацевтических работников и работников культуры").</w:t>
      </w:r>
    </w:p>
    <w:p w:rsidR="00E44CBA" w:rsidRDefault="00E44CBA">
      <w:pPr>
        <w:autoSpaceDE w:val="0"/>
        <w:autoSpaceDN w:val="0"/>
        <w:adjustRightInd w:val="0"/>
        <w:ind w:firstLine="540"/>
        <w:jc w:val="both"/>
        <w:outlineLvl w:val="1"/>
        <w:rPr>
          <w:rFonts w:cs="Times New Roman"/>
          <w:szCs w:val="24"/>
        </w:rPr>
      </w:pPr>
      <w:r>
        <w:rPr>
          <w:rFonts w:cs="Times New Roman"/>
          <w:szCs w:val="24"/>
        </w:rPr>
        <w:t>Кроме того, нормы Трудового кодекса РФ ограничивают возможность совмещения для руководителя организации. Обязательным условием для его работы по совместительству является получение разрешения уполномоченного органа юридического лица либо собственника имущества организации, либо уполномоченного собственником лица (органа) (</w:t>
      </w:r>
      <w:proofErr w:type="gramStart"/>
      <w:r>
        <w:rPr>
          <w:rFonts w:cs="Times New Roman"/>
          <w:szCs w:val="24"/>
        </w:rPr>
        <w:t>ч</w:t>
      </w:r>
      <w:proofErr w:type="gramEnd"/>
      <w:r>
        <w:rPr>
          <w:rFonts w:cs="Times New Roman"/>
          <w:szCs w:val="24"/>
        </w:rPr>
        <w:t>. 1 ст. 276 ТК РФ).</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2"/>
        <w:rPr>
          <w:rFonts w:cs="Times New Roman"/>
          <w:szCs w:val="24"/>
        </w:rPr>
      </w:pPr>
      <w:r>
        <w:rPr>
          <w:rFonts w:cs="Times New Roman"/>
          <w:b/>
          <w:bCs/>
          <w:szCs w:val="24"/>
        </w:rPr>
        <w:t>Ответственность, предусмотренная за прием на работу по совместительству работников, которым данная работа запрещена</w:t>
      </w:r>
    </w:p>
    <w:p w:rsidR="00E44CBA" w:rsidRDefault="00E44CBA">
      <w:pPr>
        <w:autoSpaceDE w:val="0"/>
        <w:autoSpaceDN w:val="0"/>
        <w:adjustRightInd w:val="0"/>
        <w:ind w:firstLine="540"/>
        <w:jc w:val="both"/>
        <w:outlineLvl w:val="2"/>
        <w:rPr>
          <w:rFonts w:cs="Times New Roman"/>
          <w:szCs w:val="24"/>
        </w:rPr>
      </w:pPr>
    </w:p>
    <w:p w:rsidR="00E44CBA" w:rsidRDefault="00E44CBA">
      <w:pPr>
        <w:autoSpaceDE w:val="0"/>
        <w:autoSpaceDN w:val="0"/>
        <w:adjustRightInd w:val="0"/>
        <w:ind w:firstLine="540"/>
        <w:jc w:val="both"/>
        <w:outlineLvl w:val="2"/>
        <w:rPr>
          <w:rFonts w:cs="Times New Roman"/>
          <w:szCs w:val="24"/>
        </w:rPr>
      </w:pPr>
      <w:r>
        <w:rPr>
          <w:rFonts w:cs="Times New Roman"/>
          <w:szCs w:val="24"/>
        </w:rPr>
        <w:t>Работодатель несет ответственность за прием на работу по совместительству лиц, которым запрещен такой труд, только если он знал об указанных обстоятельствах, но действовал вопреки установленным правилам. Подобное нарушение влечет наложение административного штрафа на организацию (ст. 5.27 КоАП РФ).</w:t>
      </w:r>
    </w:p>
    <w:p w:rsidR="00E44CBA" w:rsidRDefault="00E44CBA">
      <w:pPr>
        <w:autoSpaceDE w:val="0"/>
        <w:autoSpaceDN w:val="0"/>
        <w:adjustRightInd w:val="0"/>
        <w:ind w:firstLine="540"/>
        <w:jc w:val="both"/>
        <w:outlineLvl w:val="2"/>
        <w:rPr>
          <w:rFonts w:cs="Times New Roman"/>
          <w:szCs w:val="24"/>
        </w:rPr>
      </w:pPr>
      <w:r>
        <w:rPr>
          <w:rFonts w:cs="Times New Roman"/>
          <w:szCs w:val="24"/>
        </w:rPr>
        <w:t>Следует обратить внимание на то, что ст. 283 ТК РФ установлен перечень документов, предъявляемых при приеме на работу по совместительству. В него не включен документ, содержащий информацию об организации, занимаемой должности, а также о характере и условиях труда по основному месту работы, за исключением приема на работу с вредными и (или) опасными условиями труда.</w:t>
      </w:r>
    </w:p>
    <w:p w:rsidR="00E44CBA" w:rsidRDefault="00E44CBA">
      <w:pPr>
        <w:autoSpaceDE w:val="0"/>
        <w:autoSpaceDN w:val="0"/>
        <w:adjustRightInd w:val="0"/>
        <w:ind w:firstLine="540"/>
        <w:jc w:val="both"/>
        <w:outlineLvl w:val="2"/>
        <w:rPr>
          <w:rFonts w:cs="Times New Roman"/>
          <w:szCs w:val="24"/>
        </w:rPr>
      </w:pPr>
      <w:r>
        <w:rPr>
          <w:rFonts w:cs="Times New Roman"/>
          <w:szCs w:val="24"/>
        </w:rPr>
        <w:t>При проведении проверки может быть обнаружен факт исполнения работником трудовых обязанностей, которые не могут им выполняться по совместительству, например управление транспортным средством (водитель). В таком случае рекомендуется ссылаться на то, что требовать сведения об основном месте работы работодатель не вправе.</w:t>
      </w:r>
    </w:p>
    <w:p w:rsidR="00E44CBA" w:rsidRDefault="00E44CBA">
      <w:pPr>
        <w:autoSpaceDE w:val="0"/>
        <w:autoSpaceDN w:val="0"/>
        <w:adjustRightInd w:val="0"/>
        <w:ind w:firstLine="540"/>
        <w:jc w:val="both"/>
        <w:outlineLvl w:val="2"/>
        <w:rPr>
          <w:rFonts w:cs="Times New Roman"/>
          <w:szCs w:val="24"/>
        </w:rPr>
      </w:pPr>
      <w:r>
        <w:rPr>
          <w:rFonts w:cs="Times New Roman"/>
          <w:szCs w:val="24"/>
        </w:rPr>
        <w:t>Однако при необходимости оформления работника на должность, по которой имеются какие-либо ограничения на работу по совместительству, желательно все же запросить у работника информацию о должности, занимаемой им по основному месту работы.</w:t>
      </w:r>
    </w:p>
    <w:p w:rsidR="00E44CBA" w:rsidRDefault="00E44CBA">
      <w:pPr>
        <w:autoSpaceDE w:val="0"/>
        <w:autoSpaceDN w:val="0"/>
        <w:adjustRightInd w:val="0"/>
        <w:ind w:firstLine="540"/>
        <w:jc w:val="both"/>
        <w:outlineLvl w:val="2"/>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b/>
          <w:bCs/>
          <w:szCs w:val="24"/>
        </w:rPr>
        <w:t>Документы, предъявляемые при приеме на работу по совместительству</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Перечень документов определен ст. 283 ТК РФ. При приеме на работу по совместительству работник должен представить:</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 паспорт или иной документ, удостоверяющий личность. </w:t>
      </w:r>
    </w:p>
    <w:p w:rsidR="00E44CBA" w:rsidRDefault="00E44CBA">
      <w:pPr>
        <w:autoSpaceDE w:val="0"/>
        <w:autoSpaceDN w:val="0"/>
        <w:adjustRightInd w:val="0"/>
        <w:ind w:firstLine="540"/>
        <w:jc w:val="both"/>
        <w:outlineLvl w:val="1"/>
        <w:rPr>
          <w:rFonts w:cs="Times New Roman"/>
          <w:szCs w:val="24"/>
        </w:rPr>
      </w:pPr>
      <w:r>
        <w:rPr>
          <w:rFonts w:cs="Times New Roman"/>
          <w:szCs w:val="24"/>
        </w:rPr>
        <w:t>- диплом или иной документ об образовании или профессиональной подготовке при поступлении на работу, требующую специальных знаний, либо их надлежаще заверенные копии;</w:t>
      </w:r>
    </w:p>
    <w:p w:rsidR="00E44CBA" w:rsidRDefault="00E44CBA">
      <w:pPr>
        <w:autoSpaceDE w:val="0"/>
        <w:autoSpaceDN w:val="0"/>
        <w:adjustRightInd w:val="0"/>
        <w:ind w:firstLine="540"/>
        <w:jc w:val="both"/>
        <w:outlineLvl w:val="1"/>
        <w:rPr>
          <w:rFonts w:cs="Times New Roman"/>
          <w:szCs w:val="24"/>
        </w:rPr>
      </w:pPr>
      <w:r>
        <w:rPr>
          <w:rFonts w:cs="Times New Roman"/>
          <w:szCs w:val="24"/>
        </w:rPr>
        <w:t>- справку о характере и условиях труда по основному месту работы в случае поступления на тяжелую работу, работу с вредными и (или) опасными условиями труда.</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Помимо документов, предусмотренных ст. 283 ТК РФ, работник обязан представить работодателю страховое свидетельство обязательного пенсионного страхования, а в случае отсутствия такого документа написать заявление о его выдаче </w:t>
      </w:r>
      <w:r>
        <w:rPr>
          <w:rFonts w:cs="Times New Roman"/>
          <w:szCs w:val="24"/>
        </w:rPr>
        <w:lastRenderedPageBreak/>
        <w:t>(п. 3 ст. 9 Федерального закона от 01.04.1996 N 27-ФЗ "Об индивидуальном (персонифицированном) учете в системе обязательного пенсионного страхования").</w:t>
      </w:r>
    </w:p>
    <w:p w:rsidR="00E44CBA" w:rsidRDefault="00E44CBA">
      <w:pPr>
        <w:autoSpaceDE w:val="0"/>
        <w:autoSpaceDN w:val="0"/>
        <w:adjustRightInd w:val="0"/>
        <w:ind w:firstLine="540"/>
        <w:jc w:val="both"/>
        <w:outlineLvl w:val="1"/>
        <w:rPr>
          <w:rFonts w:cs="Times New Roman"/>
          <w:szCs w:val="24"/>
        </w:rPr>
      </w:pPr>
      <w:r>
        <w:rPr>
          <w:rFonts w:cs="Times New Roman"/>
          <w:szCs w:val="24"/>
        </w:rPr>
        <w:t>Работодатель вправе затребовать от работника документы воинского учета в целях обеспечения постановки граждан на воинский учет по месту работы (пп. "а" п. 30 Положения о воинском учете, утвержденного Постановлением Правительства РФ от 27.11.2006 N 719). Организация и ведение воинского учета работников являются обязанностью работодателя в силу п. 7 ст. 8 Федерального закона от 28.03.1998 N 53-ФЗ "О воинской обязанности и военной службе".</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Работник должен представить также справку, выданную органами МВД России, о наличии (отсутствии) судимости и (или) факта уголовного преследования либо о прекращении уголовного преследования по реабилитирующим основаниям. Несмотря на </w:t>
      </w:r>
      <w:proofErr w:type="gramStart"/>
      <w:r>
        <w:rPr>
          <w:rFonts w:cs="Times New Roman"/>
          <w:szCs w:val="24"/>
        </w:rPr>
        <w:t>то</w:t>
      </w:r>
      <w:proofErr w:type="gramEnd"/>
      <w:r>
        <w:rPr>
          <w:rFonts w:cs="Times New Roman"/>
          <w:szCs w:val="24"/>
        </w:rPr>
        <w:t xml:space="preserve"> что перечень ст. 283 ТК РФ в отличие от ст. 65 ТК РФ не дополнен указанной справкой, требование работодателя представить ее будет правомерным, поскольку граждане могут осуществлять трудовую деятельность в сфере образования, воспитания и развития несовершеннолетних только при отсутствии у них судимости по отдельным основаниям (ст. 351.1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Регистрацию по месту пребывания, ИНН и иные документы, не предусмотренные трудовым законодательством, работник предъявлять не обязан (ст. 65 ТК РФ, письмо Роструда от 18.12.2008 N 6967-ТЗ). Однако работодатель вправе довести до сведения работника, что наличие некоторых необязательных документов может помочь в дальнейшем в решении отдельных вопросов. </w:t>
      </w:r>
      <w:proofErr w:type="gramStart"/>
      <w:r>
        <w:rPr>
          <w:rFonts w:cs="Times New Roman"/>
          <w:szCs w:val="24"/>
        </w:rPr>
        <w:t xml:space="preserve">В частности, заверенная надлежащим образом копия трудовой книжки, трудовые договоры, выписки из приказов при наступлении временной </w:t>
      </w:r>
      <w:proofErr w:type="spellStart"/>
      <w:r>
        <w:rPr>
          <w:rFonts w:cs="Times New Roman"/>
          <w:szCs w:val="24"/>
        </w:rPr>
        <w:t>нетрудоспобности</w:t>
      </w:r>
      <w:proofErr w:type="spellEnd"/>
      <w:r>
        <w:rPr>
          <w:rFonts w:cs="Times New Roman"/>
          <w:szCs w:val="24"/>
        </w:rPr>
        <w:t xml:space="preserve"> помогут рассчитать страховой стаж, от величины которого зависит размер пособия (раздел II Правил подсчета и подтверждения страхового стажа для определения размеров пособий по временной нетрудоспособности, по беременности и родам, утвержденных Приказом </w:t>
      </w:r>
      <w:proofErr w:type="spellStart"/>
      <w:r>
        <w:rPr>
          <w:rFonts w:cs="Times New Roman"/>
          <w:szCs w:val="24"/>
        </w:rPr>
        <w:t>Минздравсоцразвития</w:t>
      </w:r>
      <w:proofErr w:type="spellEnd"/>
      <w:r>
        <w:rPr>
          <w:rFonts w:cs="Times New Roman"/>
          <w:szCs w:val="24"/>
        </w:rPr>
        <w:t xml:space="preserve"> России от 06.02.2007 N 91).</w:t>
      </w:r>
      <w:proofErr w:type="gramEnd"/>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b/>
          <w:bCs/>
          <w:szCs w:val="24"/>
        </w:rPr>
        <w:t>Заключение трудового договора с совместителем</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При заключении трудового договора с совместителем применяются те же правила, что и при приеме работника на основную работу. Подробнее об этом </w:t>
      </w:r>
      <w:proofErr w:type="gramStart"/>
      <w:r>
        <w:rPr>
          <w:rFonts w:cs="Times New Roman"/>
          <w:szCs w:val="24"/>
        </w:rPr>
        <w:t>см</w:t>
      </w:r>
      <w:proofErr w:type="gramEnd"/>
      <w:r>
        <w:rPr>
          <w:rFonts w:cs="Times New Roman"/>
          <w:szCs w:val="24"/>
        </w:rPr>
        <w:t>. п. 1 настоящего материала. Обязательным условием при этом является указание на то, что работа является совместительством (ст. 282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Кроме того, в договоре необходимо отразить продолжительность рабочего времени. При этом нужно учитывать, что для совместителей она не должна превышать четырех часов в день или половины нормы рабочего времени за учетный период, установленный для соответствующей категории работников (ст. 284 ТК РФ).</w:t>
      </w:r>
    </w:p>
    <w:p w:rsidR="00E44CBA" w:rsidRDefault="00E44CBA" w:rsidP="00E44CBA">
      <w:pPr>
        <w:autoSpaceDE w:val="0"/>
        <w:autoSpaceDN w:val="0"/>
        <w:adjustRightInd w:val="0"/>
        <w:ind w:firstLine="540"/>
        <w:jc w:val="both"/>
        <w:outlineLvl w:val="1"/>
        <w:rPr>
          <w:rFonts w:cs="Times New Roman"/>
          <w:szCs w:val="24"/>
        </w:rPr>
      </w:pPr>
      <w:r>
        <w:rPr>
          <w:rFonts w:cs="Times New Roman"/>
          <w:szCs w:val="24"/>
        </w:rPr>
        <w:t xml:space="preserve">Трудовой договор с совместителем может быть заключен как на определенный, так и на неопределенный срок. </w:t>
      </w:r>
    </w:p>
    <w:p w:rsidR="00E44CBA" w:rsidRDefault="00E44CBA">
      <w:pPr>
        <w:autoSpaceDE w:val="0"/>
        <w:autoSpaceDN w:val="0"/>
        <w:adjustRightInd w:val="0"/>
        <w:ind w:firstLine="540"/>
        <w:jc w:val="both"/>
        <w:outlineLvl w:val="1"/>
        <w:rPr>
          <w:rFonts w:cs="Times New Roman"/>
          <w:szCs w:val="24"/>
        </w:rPr>
      </w:pPr>
      <w:r>
        <w:rPr>
          <w:rFonts w:cs="Times New Roman"/>
          <w:szCs w:val="24"/>
        </w:rPr>
        <w:t xml:space="preserve">Если на работу принят бывший государственный или муниципальный служащий, то работодатель сообщает на предыдущее место работы о заключении трудового договора с таким работником (ст. 64.1 ТК РФ). Если работник, принятый на работу, является военнообязанным, то работодатель также направляет соответствующее сообщение в военкомат. </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b/>
          <w:bCs/>
          <w:szCs w:val="24"/>
        </w:rPr>
        <w:t>Оформление приказа о приеме на работу совместителя</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На основании трудового договора с совместителем издается приказ (распоряжение) о приеме на работу (форма N Т-1), в котором в строке "Условия приема на работу, характер работы" указывается "работа по совместительству".</w:t>
      </w:r>
    </w:p>
    <w:p w:rsidR="00E44CBA" w:rsidRDefault="00E44CBA">
      <w:pPr>
        <w:autoSpaceDE w:val="0"/>
        <w:autoSpaceDN w:val="0"/>
        <w:adjustRightInd w:val="0"/>
        <w:ind w:firstLine="540"/>
        <w:jc w:val="both"/>
        <w:outlineLvl w:val="1"/>
        <w:rPr>
          <w:rFonts w:cs="Times New Roman"/>
          <w:b/>
          <w:bCs/>
          <w:szCs w:val="24"/>
        </w:rPr>
      </w:pPr>
    </w:p>
    <w:p w:rsidR="00E44CBA" w:rsidRDefault="00E44CBA">
      <w:pPr>
        <w:autoSpaceDE w:val="0"/>
        <w:autoSpaceDN w:val="0"/>
        <w:adjustRightInd w:val="0"/>
        <w:ind w:firstLine="540"/>
        <w:jc w:val="both"/>
        <w:outlineLvl w:val="1"/>
        <w:rPr>
          <w:rFonts w:cs="Times New Roman"/>
          <w:szCs w:val="24"/>
        </w:rPr>
      </w:pPr>
      <w:r>
        <w:rPr>
          <w:rFonts w:cs="Times New Roman"/>
          <w:b/>
          <w:bCs/>
          <w:szCs w:val="24"/>
        </w:rPr>
        <w:lastRenderedPageBreak/>
        <w:t>Заполнение трудовой книжки при приеме на работу совместителя</w:t>
      </w:r>
    </w:p>
    <w:p w:rsidR="00E44CBA" w:rsidRDefault="00E44CBA">
      <w:pPr>
        <w:autoSpaceDE w:val="0"/>
        <w:autoSpaceDN w:val="0"/>
        <w:adjustRightInd w:val="0"/>
        <w:ind w:firstLine="540"/>
        <w:jc w:val="both"/>
        <w:outlineLvl w:val="1"/>
        <w:rPr>
          <w:rFonts w:cs="Times New Roman"/>
          <w:szCs w:val="24"/>
        </w:rPr>
      </w:pPr>
    </w:p>
    <w:p w:rsidR="00E44CBA" w:rsidRDefault="00E44CBA">
      <w:pPr>
        <w:autoSpaceDE w:val="0"/>
        <w:autoSpaceDN w:val="0"/>
        <w:adjustRightInd w:val="0"/>
        <w:ind w:firstLine="540"/>
        <w:jc w:val="both"/>
        <w:outlineLvl w:val="1"/>
        <w:rPr>
          <w:rFonts w:cs="Times New Roman"/>
          <w:szCs w:val="24"/>
        </w:rPr>
      </w:pPr>
      <w:r>
        <w:rPr>
          <w:rFonts w:cs="Times New Roman"/>
          <w:szCs w:val="24"/>
        </w:rPr>
        <w:t>Сведения о работе по совместительству вносятся в трудовую книжку работника по месту основной работы (</w:t>
      </w:r>
      <w:proofErr w:type="gramStart"/>
      <w:r>
        <w:rPr>
          <w:rFonts w:cs="Times New Roman"/>
          <w:szCs w:val="24"/>
        </w:rPr>
        <w:t>ч</w:t>
      </w:r>
      <w:proofErr w:type="gramEnd"/>
      <w:r>
        <w:rPr>
          <w:rFonts w:cs="Times New Roman"/>
          <w:szCs w:val="24"/>
        </w:rPr>
        <w:t>. 5 ст. 66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Условиями для внесения данной записи являются:</w:t>
      </w:r>
    </w:p>
    <w:p w:rsidR="00E44CBA" w:rsidRDefault="00E44CBA">
      <w:pPr>
        <w:autoSpaceDE w:val="0"/>
        <w:autoSpaceDN w:val="0"/>
        <w:adjustRightInd w:val="0"/>
        <w:ind w:firstLine="540"/>
        <w:jc w:val="both"/>
        <w:outlineLvl w:val="1"/>
        <w:rPr>
          <w:rFonts w:cs="Times New Roman"/>
          <w:szCs w:val="24"/>
        </w:rPr>
      </w:pPr>
      <w:r>
        <w:rPr>
          <w:rFonts w:cs="Times New Roman"/>
          <w:szCs w:val="24"/>
        </w:rPr>
        <w:t>- желание работника;</w:t>
      </w:r>
    </w:p>
    <w:p w:rsidR="00E44CBA" w:rsidRDefault="00E44CBA">
      <w:pPr>
        <w:autoSpaceDE w:val="0"/>
        <w:autoSpaceDN w:val="0"/>
        <w:adjustRightInd w:val="0"/>
        <w:ind w:firstLine="540"/>
        <w:jc w:val="both"/>
        <w:outlineLvl w:val="1"/>
        <w:rPr>
          <w:rFonts w:cs="Times New Roman"/>
          <w:szCs w:val="24"/>
        </w:rPr>
      </w:pPr>
      <w:r>
        <w:rPr>
          <w:rFonts w:cs="Times New Roman"/>
          <w:szCs w:val="24"/>
        </w:rPr>
        <w:t>- представление документа, подтверждающего работу по совместительству (надлежаще заверенная копия приказа о приеме на работу или справка с места работы по совместительству с указанием реквизитов приказов о приеме на работу, переводах и т.п.) (ч. 5 ст. 66 ТК РФ).</w:t>
      </w:r>
    </w:p>
    <w:p w:rsidR="00E44CBA" w:rsidRDefault="00E44CBA">
      <w:pPr>
        <w:autoSpaceDE w:val="0"/>
        <w:autoSpaceDN w:val="0"/>
        <w:adjustRightInd w:val="0"/>
        <w:ind w:firstLine="540"/>
        <w:jc w:val="both"/>
        <w:outlineLvl w:val="1"/>
        <w:rPr>
          <w:rFonts w:cs="Times New Roman"/>
          <w:szCs w:val="24"/>
        </w:rPr>
      </w:pPr>
      <w:r>
        <w:rPr>
          <w:rFonts w:cs="Times New Roman"/>
          <w:szCs w:val="24"/>
        </w:rPr>
        <w:t>Таким образом, работодатель, у которого работник работает по совместительству, не вправе заполнять его трудовую книжку.</w:t>
      </w:r>
    </w:p>
    <w:p w:rsidR="000F46B0" w:rsidRDefault="000F46B0"/>
    <w:sectPr w:rsidR="000F46B0" w:rsidSect="001C5979">
      <w:pgSz w:w="11906" w:h="16838" w:code="9"/>
      <w:pgMar w:top="1134" w:right="170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E44CBA"/>
    <w:rsid w:val="0000306E"/>
    <w:rsid w:val="00006707"/>
    <w:rsid w:val="00006734"/>
    <w:rsid w:val="00006A22"/>
    <w:rsid w:val="00012204"/>
    <w:rsid w:val="000206AE"/>
    <w:rsid w:val="0002171E"/>
    <w:rsid w:val="00021B65"/>
    <w:rsid w:val="00024925"/>
    <w:rsid w:val="00026EF8"/>
    <w:rsid w:val="000335AC"/>
    <w:rsid w:val="00035A78"/>
    <w:rsid w:val="00040913"/>
    <w:rsid w:val="00041773"/>
    <w:rsid w:val="00042A56"/>
    <w:rsid w:val="000462B1"/>
    <w:rsid w:val="00046BFE"/>
    <w:rsid w:val="00047382"/>
    <w:rsid w:val="000521FE"/>
    <w:rsid w:val="000552D8"/>
    <w:rsid w:val="00055A67"/>
    <w:rsid w:val="00056377"/>
    <w:rsid w:val="00056629"/>
    <w:rsid w:val="00056ACA"/>
    <w:rsid w:val="00056E83"/>
    <w:rsid w:val="00060A7E"/>
    <w:rsid w:val="00062D5F"/>
    <w:rsid w:val="00063275"/>
    <w:rsid w:val="00070635"/>
    <w:rsid w:val="0007690B"/>
    <w:rsid w:val="00077BBF"/>
    <w:rsid w:val="00081C70"/>
    <w:rsid w:val="0008376E"/>
    <w:rsid w:val="000842D6"/>
    <w:rsid w:val="00084CFB"/>
    <w:rsid w:val="000869E2"/>
    <w:rsid w:val="000901CE"/>
    <w:rsid w:val="0009137C"/>
    <w:rsid w:val="00093036"/>
    <w:rsid w:val="0009338F"/>
    <w:rsid w:val="00097847"/>
    <w:rsid w:val="00097C9E"/>
    <w:rsid w:val="000A027D"/>
    <w:rsid w:val="000A2A2F"/>
    <w:rsid w:val="000A5F51"/>
    <w:rsid w:val="000B1F11"/>
    <w:rsid w:val="000B4E4B"/>
    <w:rsid w:val="000C08FB"/>
    <w:rsid w:val="000C328E"/>
    <w:rsid w:val="000C3BF1"/>
    <w:rsid w:val="000C7468"/>
    <w:rsid w:val="000C7ACE"/>
    <w:rsid w:val="000D5341"/>
    <w:rsid w:val="000E3885"/>
    <w:rsid w:val="000E44C8"/>
    <w:rsid w:val="000E6146"/>
    <w:rsid w:val="000E7B47"/>
    <w:rsid w:val="000F28AE"/>
    <w:rsid w:val="000F3C40"/>
    <w:rsid w:val="000F3D8E"/>
    <w:rsid w:val="000F46B0"/>
    <w:rsid w:val="000F5823"/>
    <w:rsid w:val="000F6859"/>
    <w:rsid w:val="001015EC"/>
    <w:rsid w:val="00101F2C"/>
    <w:rsid w:val="00105721"/>
    <w:rsid w:val="00115075"/>
    <w:rsid w:val="001158A5"/>
    <w:rsid w:val="00115962"/>
    <w:rsid w:val="001200BD"/>
    <w:rsid w:val="00123296"/>
    <w:rsid w:val="00130523"/>
    <w:rsid w:val="00131DC5"/>
    <w:rsid w:val="00133038"/>
    <w:rsid w:val="001451DF"/>
    <w:rsid w:val="00145223"/>
    <w:rsid w:val="00150C62"/>
    <w:rsid w:val="00151A23"/>
    <w:rsid w:val="0016333C"/>
    <w:rsid w:val="00164386"/>
    <w:rsid w:val="00164ABA"/>
    <w:rsid w:val="00164ED8"/>
    <w:rsid w:val="00166501"/>
    <w:rsid w:val="00167A68"/>
    <w:rsid w:val="001717C1"/>
    <w:rsid w:val="001727BE"/>
    <w:rsid w:val="001738D0"/>
    <w:rsid w:val="001745C5"/>
    <w:rsid w:val="00176323"/>
    <w:rsid w:val="00182B21"/>
    <w:rsid w:val="00191044"/>
    <w:rsid w:val="001A096C"/>
    <w:rsid w:val="001A26CC"/>
    <w:rsid w:val="001A274C"/>
    <w:rsid w:val="001B7A5F"/>
    <w:rsid w:val="001C279E"/>
    <w:rsid w:val="001C6334"/>
    <w:rsid w:val="001C74AE"/>
    <w:rsid w:val="001D33B2"/>
    <w:rsid w:val="001D46B5"/>
    <w:rsid w:val="001E071A"/>
    <w:rsid w:val="001E28C5"/>
    <w:rsid w:val="001E3B82"/>
    <w:rsid w:val="001E6A85"/>
    <w:rsid w:val="001F1A21"/>
    <w:rsid w:val="001F29E9"/>
    <w:rsid w:val="001F3186"/>
    <w:rsid w:val="00200314"/>
    <w:rsid w:val="002026BF"/>
    <w:rsid w:val="002036B9"/>
    <w:rsid w:val="00205794"/>
    <w:rsid w:val="00210CEE"/>
    <w:rsid w:val="00226E8E"/>
    <w:rsid w:val="00231550"/>
    <w:rsid w:val="00234A6B"/>
    <w:rsid w:val="002373AA"/>
    <w:rsid w:val="00237586"/>
    <w:rsid w:val="002414BF"/>
    <w:rsid w:val="002432A0"/>
    <w:rsid w:val="00255543"/>
    <w:rsid w:val="00257F1F"/>
    <w:rsid w:val="00273929"/>
    <w:rsid w:val="00274943"/>
    <w:rsid w:val="00275AB8"/>
    <w:rsid w:val="00281131"/>
    <w:rsid w:val="00284BA8"/>
    <w:rsid w:val="00287DC1"/>
    <w:rsid w:val="002922B9"/>
    <w:rsid w:val="00295899"/>
    <w:rsid w:val="00295E4A"/>
    <w:rsid w:val="002A2F29"/>
    <w:rsid w:val="002A5228"/>
    <w:rsid w:val="002A6FAA"/>
    <w:rsid w:val="002A7D73"/>
    <w:rsid w:val="002B2C54"/>
    <w:rsid w:val="002B360A"/>
    <w:rsid w:val="002B3C6C"/>
    <w:rsid w:val="002C0216"/>
    <w:rsid w:val="002C3C4E"/>
    <w:rsid w:val="002D2AA1"/>
    <w:rsid w:val="002D445A"/>
    <w:rsid w:val="002E1560"/>
    <w:rsid w:val="002E7C6D"/>
    <w:rsid w:val="002F1BBE"/>
    <w:rsid w:val="00307091"/>
    <w:rsid w:val="0031462D"/>
    <w:rsid w:val="00323DA1"/>
    <w:rsid w:val="00326B99"/>
    <w:rsid w:val="00327575"/>
    <w:rsid w:val="003279D5"/>
    <w:rsid w:val="00330E55"/>
    <w:rsid w:val="00333B98"/>
    <w:rsid w:val="00333C08"/>
    <w:rsid w:val="00335D80"/>
    <w:rsid w:val="00343100"/>
    <w:rsid w:val="00346A91"/>
    <w:rsid w:val="00352519"/>
    <w:rsid w:val="00356C65"/>
    <w:rsid w:val="00361061"/>
    <w:rsid w:val="00361DC7"/>
    <w:rsid w:val="003673C8"/>
    <w:rsid w:val="00371BCF"/>
    <w:rsid w:val="00380D4F"/>
    <w:rsid w:val="00380D7D"/>
    <w:rsid w:val="00383D22"/>
    <w:rsid w:val="00392B10"/>
    <w:rsid w:val="003A299C"/>
    <w:rsid w:val="003A2BBD"/>
    <w:rsid w:val="003A2CF2"/>
    <w:rsid w:val="003A3013"/>
    <w:rsid w:val="003A3298"/>
    <w:rsid w:val="003A53DB"/>
    <w:rsid w:val="003B05D2"/>
    <w:rsid w:val="003B0B3F"/>
    <w:rsid w:val="003B158C"/>
    <w:rsid w:val="003B199A"/>
    <w:rsid w:val="003C0DD5"/>
    <w:rsid w:val="003C7471"/>
    <w:rsid w:val="003D71B8"/>
    <w:rsid w:val="003E0340"/>
    <w:rsid w:val="003E767D"/>
    <w:rsid w:val="003E78C4"/>
    <w:rsid w:val="003F0387"/>
    <w:rsid w:val="003F25D6"/>
    <w:rsid w:val="003F2CFE"/>
    <w:rsid w:val="003F3D0A"/>
    <w:rsid w:val="003F4064"/>
    <w:rsid w:val="003F7D5D"/>
    <w:rsid w:val="00400AD1"/>
    <w:rsid w:val="00404FBE"/>
    <w:rsid w:val="004109A0"/>
    <w:rsid w:val="00414CE7"/>
    <w:rsid w:val="004207D8"/>
    <w:rsid w:val="00421F69"/>
    <w:rsid w:val="0043446B"/>
    <w:rsid w:val="00434E11"/>
    <w:rsid w:val="00436D9B"/>
    <w:rsid w:val="004377C4"/>
    <w:rsid w:val="0044052E"/>
    <w:rsid w:val="00440F57"/>
    <w:rsid w:val="0044576D"/>
    <w:rsid w:val="004471C7"/>
    <w:rsid w:val="00452F79"/>
    <w:rsid w:val="00454AFF"/>
    <w:rsid w:val="00460883"/>
    <w:rsid w:val="00461E10"/>
    <w:rsid w:val="004667AE"/>
    <w:rsid w:val="0047190A"/>
    <w:rsid w:val="00472F7E"/>
    <w:rsid w:val="004808EE"/>
    <w:rsid w:val="004819A4"/>
    <w:rsid w:val="00485AD8"/>
    <w:rsid w:val="00492927"/>
    <w:rsid w:val="00492F99"/>
    <w:rsid w:val="0049370D"/>
    <w:rsid w:val="0049388E"/>
    <w:rsid w:val="004A449E"/>
    <w:rsid w:val="004A4711"/>
    <w:rsid w:val="004B0B68"/>
    <w:rsid w:val="004B50C6"/>
    <w:rsid w:val="004B7D0E"/>
    <w:rsid w:val="004C223C"/>
    <w:rsid w:val="004E0733"/>
    <w:rsid w:val="004F303D"/>
    <w:rsid w:val="004F3E6F"/>
    <w:rsid w:val="004F3ECA"/>
    <w:rsid w:val="004F7EDF"/>
    <w:rsid w:val="00502762"/>
    <w:rsid w:val="0050414B"/>
    <w:rsid w:val="0050498F"/>
    <w:rsid w:val="00505635"/>
    <w:rsid w:val="00513ED7"/>
    <w:rsid w:val="00517875"/>
    <w:rsid w:val="005276C6"/>
    <w:rsid w:val="00530C0D"/>
    <w:rsid w:val="0053270A"/>
    <w:rsid w:val="00533116"/>
    <w:rsid w:val="0053352F"/>
    <w:rsid w:val="005355EF"/>
    <w:rsid w:val="00536A99"/>
    <w:rsid w:val="005422B0"/>
    <w:rsid w:val="00542D17"/>
    <w:rsid w:val="005451B2"/>
    <w:rsid w:val="00545FCB"/>
    <w:rsid w:val="0054600A"/>
    <w:rsid w:val="00552321"/>
    <w:rsid w:val="005542B8"/>
    <w:rsid w:val="0055463F"/>
    <w:rsid w:val="0055748D"/>
    <w:rsid w:val="00560AE3"/>
    <w:rsid w:val="00560DBA"/>
    <w:rsid w:val="00561A7D"/>
    <w:rsid w:val="00571DD6"/>
    <w:rsid w:val="00573BF3"/>
    <w:rsid w:val="00576389"/>
    <w:rsid w:val="005820CA"/>
    <w:rsid w:val="00585132"/>
    <w:rsid w:val="005869E8"/>
    <w:rsid w:val="00586D0F"/>
    <w:rsid w:val="005905BF"/>
    <w:rsid w:val="00590E8C"/>
    <w:rsid w:val="0059531B"/>
    <w:rsid w:val="005A20CA"/>
    <w:rsid w:val="005A6147"/>
    <w:rsid w:val="005A7B9A"/>
    <w:rsid w:val="005B0A80"/>
    <w:rsid w:val="005B355A"/>
    <w:rsid w:val="005B4366"/>
    <w:rsid w:val="005B43A7"/>
    <w:rsid w:val="005B511F"/>
    <w:rsid w:val="005B5BF6"/>
    <w:rsid w:val="005C6ED2"/>
    <w:rsid w:val="005D03D9"/>
    <w:rsid w:val="005D4646"/>
    <w:rsid w:val="005D54CB"/>
    <w:rsid w:val="005D62A5"/>
    <w:rsid w:val="005D7554"/>
    <w:rsid w:val="005D7CBB"/>
    <w:rsid w:val="005F0B48"/>
    <w:rsid w:val="005F24EC"/>
    <w:rsid w:val="005F34F6"/>
    <w:rsid w:val="005F4B52"/>
    <w:rsid w:val="005F4C68"/>
    <w:rsid w:val="00602D0E"/>
    <w:rsid w:val="0060694E"/>
    <w:rsid w:val="00612BEA"/>
    <w:rsid w:val="00612FA1"/>
    <w:rsid w:val="00614063"/>
    <w:rsid w:val="00622953"/>
    <w:rsid w:val="00624D77"/>
    <w:rsid w:val="00630798"/>
    <w:rsid w:val="00637E31"/>
    <w:rsid w:val="0064146B"/>
    <w:rsid w:val="00641F14"/>
    <w:rsid w:val="0064236F"/>
    <w:rsid w:val="006442C7"/>
    <w:rsid w:val="00666718"/>
    <w:rsid w:val="00672F3A"/>
    <w:rsid w:val="00674452"/>
    <w:rsid w:val="0067517B"/>
    <w:rsid w:val="00684265"/>
    <w:rsid w:val="0068655B"/>
    <w:rsid w:val="00692BAC"/>
    <w:rsid w:val="006939FB"/>
    <w:rsid w:val="00697005"/>
    <w:rsid w:val="006A2E91"/>
    <w:rsid w:val="006A3536"/>
    <w:rsid w:val="006A5E5A"/>
    <w:rsid w:val="006A706E"/>
    <w:rsid w:val="006A7D67"/>
    <w:rsid w:val="006B70F5"/>
    <w:rsid w:val="006C0021"/>
    <w:rsid w:val="006C19E4"/>
    <w:rsid w:val="006C5A1F"/>
    <w:rsid w:val="006C70C7"/>
    <w:rsid w:val="006D076B"/>
    <w:rsid w:val="006D46C8"/>
    <w:rsid w:val="006D7A55"/>
    <w:rsid w:val="006E2EB1"/>
    <w:rsid w:val="006F1A44"/>
    <w:rsid w:val="006F4A59"/>
    <w:rsid w:val="006F4E16"/>
    <w:rsid w:val="006F5E30"/>
    <w:rsid w:val="00700DDA"/>
    <w:rsid w:val="007019FE"/>
    <w:rsid w:val="0070481B"/>
    <w:rsid w:val="00705437"/>
    <w:rsid w:val="00710F99"/>
    <w:rsid w:val="00711589"/>
    <w:rsid w:val="00720471"/>
    <w:rsid w:val="007204F7"/>
    <w:rsid w:val="0072225A"/>
    <w:rsid w:val="007227B5"/>
    <w:rsid w:val="0073075B"/>
    <w:rsid w:val="00734262"/>
    <w:rsid w:val="00736DF1"/>
    <w:rsid w:val="00740EE9"/>
    <w:rsid w:val="00741BC6"/>
    <w:rsid w:val="0074490D"/>
    <w:rsid w:val="00744CB1"/>
    <w:rsid w:val="00745C7B"/>
    <w:rsid w:val="0076036E"/>
    <w:rsid w:val="0076079B"/>
    <w:rsid w:val="00760F42"/>
    <w:rsid w:val="00761A50"/>
    <w:rsid w:val="00761F1B"/>
    <w:rsid w:val="007620B3"/>
    <w:rsid w:val="00766C1A"/>
    <w:rsid w:val="00767475"/>
    <w:rsid w:val="007716C0"/>
    <w:rsid w:val="00774EF7"/>
    <w:rsid w:val="00780380"/>
    <w:rsid w:val="007806A8"/>
    <w:rsid w:val="00781EED"/>
    <w:rsid w:val="00782BF9"/>
    <w:rsid w:val="00786A29"/>
    <w:rsid w:val="007961AB"/>
    <w:rsid w:val="00796E5D"/>
    <w:rsid w:val="007A05EE"/>
    <w:rsid w:val="007A0A91"/>
    <w:rsid w:val="007A0B66"/>
    <w:rsid w:val="007A2D04"/>
    <w:rsid w:val="007A6110"/>
    <w:rsid w:val="007A6781"/>
    <w:rsid w:val="007A742A"/>
    <w:rsid w:val="007B1AAC"/>
    <w:rsid w:val="007B36E7"/>
    <w:rsid w:val="007B5686"/>
    <w:rsid w:val="007B60BA"/>
    <w:rsid w:val="007B71C4"/>
    <w:rsid w:val="007C0726"/>
    <w:rsid w:val="007C2A6B"/>
    <w:rsid w:val="007C3EB2"/>
    <w:rsid w:val="007C41A9"/>
    <w:rsid w:val="007C57C7"/>
    <w:rsid w:val="007D1DCE"/>
    <w:rsid w:val="007D31B1"/>
    <w:rsid w:val="007D49C1"/>
    <w:rsid w:val="007D6604"/>
    <w:rsid w:val="007D7011"/>
    <w:rsid w:val="007E076B"/>
    <w:rsid w:val="007E5B3B"/>
    <w:rsid w:val="007E5C86"/>
    <w:rsid w:val="007E6464"/>
    <w:rsid w:val="007E6F7B"/>
    <w:rsid w:val="007F25F8"/>
    <w:rsid w:val="007F4910"/>
    <w:rsid w:val="00801D8E"/>
    <w:rsid w:val="00803DEF"/>
    <w:rsid w:val="00806FE6"/>
    <w:rsid w:val="0082244A"/>
    <w:rsid w:val="008244E7"/>
    <w:rsid w:val="0083108D"/>
    <w:rsid w:val="0084065B"/>
    <w:rsid w:val="00840ED6"/>
    <w:rsid w:val="00845E17"/>
    <w:rsid w:val="00860D1D"/>
    <w:rsid w:val="00863B2E"/>
    <w:rsid w:val="0087275F"/>
    <w:rsid w:val="00873C0A"/>
    <w:rsid w:val="00882435"/>
    <w:rsid w:val="00884B91"/>
    <w:rsid w:val="008851B1"/>
    <w:rsid w:val="00885FFC"/>
    <w:rsid w:val="0089211B"/>
    <w:rsid w:val="008951BB"/>
    <w:rsid w:val="00895A6E"/>
    <w:rsid w:val="008A04BB"/>
    <w:rsid w:val="008A0B33"/>
    <w:rsid w:val="008A2563"/>
    <w:rsid w:val="008A38EF"/>
    <w:rsid w:val="008A3AF5"/>
    <w:rsid w:val="008B0BAC"/>
    <w:rsid w:val="008B2675"/>
    <w:rsid w:val="008B5DC8"/>
    <w:rsid w:val="008B5DD2"/>
    <w:rsid w:val="008B6957"/>
    <w:rsid w:val="008C1D62"/>
    <w:rsid w:val="008C77F3"/>
    <w:rsid w:val="008D0BD8"/>
    <w:rsid w:val="008D2F08"/>
    <w:rsid w:val="008D3C5E"/>
    <w:rsid w:val="008D4CCF"/>
    <w:rsid w:val="008E6E2A"/>
    <w:rsid w:val="008F2127"/>
    <w:rsid w:val="008F2BBC"/>
    <w:rsid w:val="008F4793"/>
    <w:rsid w:val="008F776B"/>
    <w:rsid w:val="008F7771"/>
    <w:rsid w:val="00901399"/>
    <w:rsid w:val="00912B94"/>
    <w:rsid w:val="00914640"/>
    <w:rsid w:val="00920B2E"/>
    <w:rsid w:val="00921F9A"/>
    <w:rsid w:val="0092290F"/>
    <w:rsid w:val="00924056"/>
    <w:rsid w:val="0092725D"/>
    <w:rsid w:val="00932245"/>
    <w:rsid w:val="009332EB"/>
    <w:rsid w:val="009337D8"/>
    <w:rsid w:val="00934AE0"/>
    <w:rsid w:val="00934D6C"/>
    <w:rsid w:val="00935025"/>
    <w:rsid w:val="00935621"/>
    <w:rsid w:val="00937485"/>
    <w:rsid w:val="0094131E"/>
    <w:rsid w:val="00946482"/>
    <w:rsid w:val="00947553"/>
    <w:rsid w:val="00947B26"/>
    <w:rsid w:val="00947C11"/>
    <w:rsid w:val="00961D3C"/>
    <w:rsid w:val="00963ED7"/>
    <w:rsid w:val="00964742"/>
    <w:rsid w:val="00967243"/>
    <w:rsid w:val="009678C9"/>
    <w:rsid w:val="00967BDD"/>
    <w:rsid w:val="009744DC"/>
    <w:rsid w:val="00975762"/>
    <w:rsid w:val="00984409"/>
    <w:rsid w:val="0099003F"/>
    <w:rsid w:val="00992382"/>
    <w:rsid w:val="0099242B"/>
    <w:rsid w:val="009A0D7C"/>
    <w:rsid w:val="009A62EB"/>
    <w:rsid w:val="009A7C6D"/>
    <w:rsid w:val="009B1B74"/>
    <w:rsid w:val="009B776D"/>
    <w:rsid w:val="009C6152"/>
    <w:rsid w:val="009C738B"/>
    <w:rsid w:val="009D091F"/>
    <w:rsid w:val="009D553D"/>
    <w:rsid w:val="009D5AA6"/>
    <w:rsid w:val="009E1EA3"/>
    <w:rsid w:val="009E20B2"/>
    <w:rsid w:val="009E3009"/>
    <w:rsid w:val="009E45BB"/>
    <w:rsid w:val="009E7534"/>
    <w:rsid w:val="009F2EEC"/>
    <w:rsid w:val="009F7BC9"/>
    <w:rsid w:val="00A022AB"/>
    <w:rsid w:val="00A0652D"/>
    <w:rsid w:val="00A10469"/>
    <w:rsid w:val="00A16C75"/>
    <w:rsid w:val="00A17DB9"/>
    <w:rsid w:val="00A2172E"/>
    <w:rsid w:val="00A22F10"/>
    <w:rsid w:val="00A254B3"/>
    <w:rsid w:val="00A257AE"/>
    <w:rsid w:val="00A30D4D"/>
    <w:rsid w:val="00A317DF"/>
    <w:rsid w:val="00A31F44"/>
    <w:rsid w:val="00A33D47"/>
    <w:rsid w:val="00A3551B"/>
    <w:rsid w:val="00A44277"/>
    <w:rsid w:val="00A47A05"/>
    <w:rsid w:val="00A55A26"/>
    <w:rsid w:val="00A57D35"/>
    <w:rsid w:val="00A60D05"/>
    <w:rsid w:val="00A6352E"/>
    <w:rsid w:val="00A63B0E"/>
    <w:rsid w:val="00A6469B"/>
    <w:rsid w:val="00A6646F"/>
    <w:rsid w:val="00A66C83"/>
    <w:rsid w:val="00A6744A"/>
    <w:rsid w:val="00A700F5"/>
    <w:rsid w:val="00A8192B"/>
    <w:rsid w:val="00A827B5"/>
    <w:rsid w:val="00A82B16"/>
    <w:rsid w:val="00A83869"/>
    <w:rsid w:val="00A8489C"/>
    <w:rsid w:val="00A92370"/>
    <w:rsid w:val="00A95180"/>
    <w:rsid w:val="00AA223E"/>
    <w:rsid w:val="00AA298D"/>
    <w:rsid w:val="00AA2A8A"/>
    <w:rsid w:val="00AA3E2B"/>
    <w:rsid w:val="00AB03AF"/>
    <w:rsid w:val="00AB1A19"/>
    <w:rsid w:val="00AB3320"/>
    <w:rsid w:val="00AB65F1"/>
    <w:rsid w:val="00AC5559"/>
    <w:rsid w:val="00AD6DD4"/>
    <w:rsid w:val="00AE0097"/>
    <w:rsid w:val="00AE1DA3"/>
    <w:rsid w:val="00AE2F03"/>
    <w:rsid w:val="00AE4DF9"/>
    <w:rsid w:val="00AE7626"/>
    <w:rsid w:val="00AE78A3"/>
    <w:rsid w:val="00AF0427"/>
    <w:rsid w:val="00AF519B"/>
    <w:rsid w:val="00AF6748"/>
    <w:rsid w:val="00AF7377"/>
    <w:rsid w:val="00B030CD"/>
    <w:rsid w:val="00B041C1"/>
    <w:rsid w:val="00B0420E"/>
    <w:rsid w:val="00B05669"/>
    <w:rsid w:val="00B06520"/>
    <w:rsid w:val="00B12311"/>
    <w:rsid w:val="00B17ABE"/>
    <w:rsid w:val="00B20710"/>
    <w:rsid w:val="00B21F2C"/>
    <w:rsid w:val="00B306BE"/>
    <w:rsid w:val="00B30B89"/>
    <w:rsid w:val="00B40091"/>
    <w:rsid w:val="00B407A8"/>
    <w:rsid w:val="00B4289C"/>
    <w:rsid w:val="00B436C8"/>
    <w:rsid w:val="00B507D9"/>
    <w:rsid w:val="00B55A6D"/>
    <w:rsid w:val="00B620AF"/>
    <w:rsid w:val="00B62FEC"/>
    <w:rsid w:val="00B63ABE"/>
    <w:rsid w:val="00B6471D"/>
    <w:rsid w:val="00B72F1C"/>
    <w:rsid w:val="00B8167A"/>
    <w:rsid w:val="00B81B1A"/>
    <w:rsid w:val="00B82F61"/>
    <w:rsid w:val="00B84C3B"/>
    <w:rsid w:val="00B85807"/>
    <w:rsid w:val="00B91AA1"/>
    <w:rsid w:val="00B91B82"/>
    <w:rsid w:val="00B953D0"/>
    <w:rsid w:val="00B96949"/>
    <w:rsid w:val="00BA0599"/>
    <w:rsid w:val="00BA3F05"/>
    <w:rsid w:val="00BA767B"/>
    <w:rsid w:val="00BB4AC8"/>
    <w:rsid w:val="00BC27E8"/>
    <w:rsid w:val="00BC4667"/>
    <w:rsid w:val="00BC5246"/>
    <w:rsid w:val="00BC606D"/>
    <w:rsid w:val="00BC7579"/>
    <w:rsid w:val="00BD792C"/>
    <w:rsid w:val="00BE3BF3"/>
    <w:rsid w:val="00BF0796"/>
    <w:rsid w:val="00BF1187"/>
    <w:rsid w:val="00BF334C"/>
    <w:rsid w:val="00BF337C"/>
    <w:rsid w:val="00C00DB6"/>
    <w:rsid w:val="00C01C62"/>
    <w:rsid w:val="00C01D6E"/>
    <w:rsid w:val="00C10AC5"/>
    <w:rsid w:val="00C1257B"/>
    <w:rsid w:val="00C13E94"/>
    <w:rsid w:val="00C179F0"/>
    <w:rsid w:val="00C20177"/>
    <w:rsid w:val="00C22C35"/>
    <w:rsid w:val="00C254EF"/>
    <w:rsid w:val="00C33B48"/>
    <w:rsid w:val="00C372B8"/>
    <w:rsid w:val="00C37499"/>
    <w:rsid w:val="00C43ABA"/>
    <w:rsid w:val="00C444E5"/>
    <w:rsid w:val="00C45072"/>
    <w:rsid w:val="00C46F9A"/>
    <w:rsid w:val="00C4759D"/>
    <w:rsid w:val="00C52DC5"/>
    <w:rsid w:val="00C57D50"/>
    <w:rsid w:val="00C603C3"/>
    <w:rsid w:val="00C61944"/>
    <w:rsid w:val="00C6298B"/>
    <w:rsid w:val="00C6328F"/>
    <w:rsid w:val="00C63CFD"/>
    <w:rsid w:val="00C647E2"/>
    <w:rsid w:val="00C651D9"/>
    <w:rsid w:val="00C6654A"/>
    <w:rsid w:val="00C70803"/>
    <w:rsid w:val="00C71AE7"/>
    <w:rsid w:val="00C72132"/>
    <w:rsid w:val="00C72D0A"/>
    <w:rsid w:val="00C75166"/>
    <w:rsid w:val="00C8015D"/>
    <w:rsid w:val="00C801F1"/>
    <w:rsid w:val="00C82F44"/>
    <w:rsid w:val="00C946BE"/>
    <w:rsid w:val="00C97D5F"/>
    <w:rsid w:val="00CA47C5"/>
    <w:rsid w:val="00CB742D"/>
    <w:rsid w:val="00CC2838"/>
    <w:rsid w:val="00CD1632"/>
    <w:rsid w:val="00CD2661"/>
    <w:rsid w:val="00CD73DA"/>
    <w:rsid w:val="00CE5BBB"/>
    <w:rsid w:val="00CE5CA6"/>
    <w:rsid w:val="00CF02AF"/>
    <w:rsid w:val="00CF0A3F"/>
    <w:rsid w:val="00D002A8"/>
    <w:rsid w:val="00D029C2"/>
    <w:rsid w:val="00D05EFC"/>
    <w:rsid w:val="00D0727D"/>
    <w:rsid w:val="00D07B41"/>
    <w:rsid w:val="00D26F03"/>
    <w:rsid w:val="00D311FF"/>
    <w:rsid w:val="00D31333"/>
    <w:rsid w:val="00D31453"/>
    <w:rsid w:val="00D403AC"/>
    <w:rsid w:val="00D4174B"/>
    <w:rsid w:val="00D519CC"/>
    <w:rsid w:val="00D51C57"/>
    <w:rsid w:val="00D52AB7"/>
    <w:rsid w:val="00D530CE"/>
    <w:rsid w:val="00D53307"/>
    <w:rsid w:val="00D5412C"/>
    <w:rsid w:val="00D55689"/>
    <w:rsid w:val="00D572AE"/>
    <w:rsid w:val="00D61C2E"/>
    <w:rsid w:val="00D62DEB"/>
    <w:rsid w:val="00D63F83"/>
    <w:rsid w:val="00D66677"/>
    <w:rsid w:val="00D669C9"/>
    <w:rsid w:val="00D710A9"/>
    <w:rsid w:val="00D718E1"/>
    <w:rsid w:val="00D74930"/>
    <w:rsid w:val="00D756F4"/>
    <w:rsid w:val="00D8080B"/>
    <w:rsid w:val="00D85BDA"/>
    <w:rsid w:val="00D92A67"/>
    <w:rsid w:val="00D94683"/>
    <w:rsid w:val="00D954AC"/>
    <w:rsid w:val="00DA37D1"/>
    <w:rsid w:val="00DA3859"/>
    <w:rsid w:val="00DA6C7F"/>
    <w:rsid w:val="00DB0F06"/>
    <w:rsid w:val="00DC5251"/>
    <w:rsid w:val="00DC5F1F"/>
    <w:rsid w:val="00DC766A"/>
    <w:rsid w:val="00DC7E9A"/>
    <w:rsid w:val="00DD2A37"/>
    <w:rsid w:val="00DD2CB0"/>
    <w:rsid w:val="00DD3B9D"/>
    <w:rsid w:val="00DE152F"/>
    <w:rsid w:val="00DE7983"/>
    <w:rsid w:val="00DF381C"/>
    <w:rsid w:val="00DF7B7F"/>
    <w:rsid w:val="00E00CB1"/>
    <w:rsid w:val="00E01361"/>
    <w:rsid w:val="00E037E5"/>
    <w:rsid w:val="00E03A14"/>
    <w:rsid w:val="00E03EEC"/>
    <w:rsid w:val="00E042AA"/>
    <w:rsid w:val="00E042D2"/>
    <w:rsid w:val="00E1137E"/>
    <w:rsid w:val="00E211BB"/>
    <w:rsid w:val="00E21ED7"/>
    <w:rsid w:val="00E222EE"/>
    <w:rsid w:val="00E25F45"/>
    <w:rsid w:val="00E326BF"/>
    <w:rsid w:val="00E32BEB"/>
    <w:rsid w:val="00E41A7E"/>
    <w:rsid w:val="00E44CBA"/>
    <w:rsid w:val="00E4514F"/>
    <w:rsid w:val="00E564DA"/>
    <w:rsid w:val="00E57811"/>
    <w:rsid w:val="00E62EB2"/>
    <w:rsid w:val="00E70890"/>
    <w:rsid w:val="00E72EBA"/>
    <w:rsid w:val="00E815AF"/>
    <w:rsid w:val="00E81BFE"/>
    <w:rsid w:val="00E843E4"/>
    <w:rsid w:val="00E84D0C"/>
    <w:rsid w:val="00E85010"/>
    <w:rsid w:val="00E94194"/>
    <w:rsid w:val="00E965BF"/>
    <w:rsid w:val="00E97AC1"/>
    <w:rsid w:val="00EA0F4F"/>
    <w:rsid w:val="00EA12C5"/>
    <w:rsid w:val="00EA2EF2"/>
    <w:rsid w:val="00EA3ADB"/>
    <w:rsid w:val="00EA4874"/>
    <w:rsid w:val="00EA4F2D"/>
    <w:rsid w:val="00EA5FDC"/>
    <w:rsid w:val="00EC13FF"/>
    <w:rsid w:val="00ED74AA"/>
    <w:rsid w:val="00EE2F69"/>
    <w:rsid w:val="00EE5BC2"/>
    <w:rsid w:val="00EE64C4"/>
    <w:rsid w:val="00EE77F1"/>
    <w:rsid w:val="00EE7BBE"/>
    <w:rsid w:val="00EF0512"/>
    <w:rsid w:val="00F02F83"/>
    <w:rsid w:val="00F05364"/>
    <w:rsid w:val="00F0539F"/>
    <w:rsid w:val="00F07803"/>
    <w:rsid w:val="00F07810"/>
    <w:rsid w:val="00F1056C"/>
    <w:rsid w:val="00F15AF5"/>
    <w:rsid w:val="00F16910"/>
    <w:rsid w:val="00F17578"/>
    <w:rsid w:val="00F22971"/>
    <w:rsid w:val="00F27B40"/>
    <w:rsid w:val="00F31666"/>
    <w:rsid w:val="00F33B14"/>
    <w:rsid w:val="00F34B36"/>
    <w:rsid w:val="00F350AD"/>
    <w:rsid w:val="00F420C6"/>
    <w:rsid w:val="00F425EA"/>
    <w:rsid w:val="00F432CF"/>
    <w:rsid w:val="00F54948"/>
    <w:rsid w:val="00F54C32"/>
    <w:rsid w:val="00F56D98"/>
    <w:rsid w:val="00F620AA"/>
    <w:rsid w:val="00F62CAC"/>
    <w:rsid w:val="00F7424E"/>
    <w:rsid w:val="00F75BDD"/>
    <w:rsid w:val="00F842AA"/>
    <w:rsid w:val="00F906E3"/>
    <w:rsid w:val="00F9262C"/>
    <w:rsid w:val="00F96FF7"/>
    <w:rsid w:val="00FA21C2"/>
    <w:rsid w:val="00FB1D53"/>
    <w:rsid w:val="00FB220B"/>
    <w:rsid w:val="00FB58AC"/>
    <w:rsid w:val="00FB7B17"/>
    <w:rsid w:val="00FC056D"/>
    <w:rsid w:val="00FC1F06"/>
    <w:rsid w:val="00FC3F29"/>
    <w:rsid w:val="00FC7CB8"/>
    <w:rsid w:val="00FD2C67"/>
    <w:rsid w:val="00FD4E81"/>
    <w:rsid w:val="00FE00A6"/>
    <w:rsid w:val="00FE00FB"/>
    <w:rsid w:val="00FE1FB7"/>
    <w:rsid w:val="00FE43E0"/>
    <w:rsid w:val="00FE5B1C"/>
    <w:rsid w:val="00FF1046"/>
    <w:rsid w:val="00FF1191"/>
    <w:rsid w:val="00FF4E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6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E635B-3718-400E-947A-2A3F59665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1472</Words>
  <Characters>8396</Characters>
  <Application>Microsoft Office Word</Application>
  <DocSecurity>0</DocSecurity>
  <Lines>69</Lines>
  <Paragraphs>19</Paragraphs>
  <ScaleCrop>false</ScaleCrop>
  <Company/>
  <LinksUpToDate>false</LinksUpToDate>
  <CharactersWithSpaces>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Jurist2</dc:creator>
  <cp:keywords/>
  <dc:description/>
  <cp:lastModifiedBy>Jurist2</cp:lastModifiedBy>
  <cp:revision>1</cp:revision>
  <dcterms:created xsi:type="dcterms:W3CDTF">2012-01-10T21:50:00Z</dcterms:created>
  <dcterms:modified xsi:type="dcterms:W3CDTF">2012-01-10T21:52:00Z</dcterms:modified>
</cp:coreProperties>
</file>